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Fagervik Café</w:t>
      </w:r>
    </w:p>
    <w:p>
      <w:r>
        <w:t>3.7.2024 keskiviikko</w:t>
      </w:r>
    </w:p>
    <w:p>
      <w:pPr>
        <w:pStyle w:val="Heading1"/>
      </w:pPr>
      <w:r>
        <w:t>3.7.2024 keskiviikko</w:t>
      </w:r>
    </w:p>
    <w:p>
      <w:pPr>
        <w:pStyle w:val="Heading2"/>
      </w:pPr>
      <w:r>
        <w:t>16:00-17:30 Guidad rundvandring i Fagervik</w:t>
      </w:r>
    </w:p>
    <w:p>
      <w:r>
        <w:t xml:space="preserve"> </w:t>
      </w:r>
    </w:p>
    <w:p>
      <w:r>
        <w:t xml:space="preserve">17€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