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Gammelgården</w:t>
      </w:r>
    </w:p>
    <w:p>
      <w:r>
        <w:t>21.6.2024 perjantai</w:t>
      </w:r>
    </w:p>
    <w:p>
      <w:pPr>
        <w:pStyle w:val="Heading1"/>
      </w:pPr>
      <w:r>
        <w:t>21.6.2024 perjantai</w:t>
      </w:r>
    </w:p>
    <w:p>
      <w:pPr>
        <w:pStyle w:val="Heading2"/>
      </w:pPr>
      <w:r>
        <w:t>13:00-14:00 Midsommarfest i Ingå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