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22.6.2024 lauantai</w:t>
      </w:r>
    </w:p>
    <w:p>
      <w:pPr>
        <w:pStyle w:val="Heading1"/>
      </w:pPr>
      <w:r>
        <w:t>22.6.2024 lauantai</w:t>
      </w:r>
    </w:p>
    <w:p>
      <w:pPr>
        <w:pStyle w:val="Heading2"/>
      </w:pPr>
      <w:r>
        <w:t>10:00-11:00 Tvåspråkig friluftsgudstjänst på Gammelgården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