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13.6.2024 torstai</w:t>
      </w:r>
    </w:p>
    <w:p>
      <w:pPr>
        <w:pStyle w:val="Heading1"/>
      </w:pPr>
      <w:r>
        <w:t>13.6.2024-31.8.2024</w:t>
      </w:r>
    </w:p>
    <w:p>
      <w:pPr>
        <w:pStyle w:val="Heading2"/>
      </w:pPr>
      <w:r>
        <w:t>12:00-12:00 Reguljära guidningar på svenska på sommaren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