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Gammelgårdens museområde</w:t>
      </w:r>
    </w:p>
    <w:p>
      <w:r>
        <w:t>21.9.2024 lauantai</w:t>
      </w:r>
    </w:p>
    <w:p>
      <w:pPr>
        <w:pStyle w:val="Heading1"/>
      </w:pPr>
      <w:r>
        <w:t>21.9.2024-22.9.2024</w:t>
      </w:r>
    </w:p>
    <w:p>
      <w:pPr>
        <w:pStyle w:val="Heading2"/>
      </w:pPr>
      <w:r>
        <w:t>10:00-16:00 Matmarknaden på Gammelgården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