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16.11.2024 lauantai</w:t>
      </w:r>
    </w:p>
    <w:p>
      <w:pPr>
        <w:pStyle w:val="Heading1"/>
      </w:pPr>
      <w:r>
        <w:t>16.11.2024-20.12.2024</w:t>
      </w:r>
    </w:p>
    <w:p>
      <w:pPr>
        <w:pStyle w:val="Heading2"/>
      </w:pPr>
      <w:r>
        <w:t>18:00-15:00 Utställning: Tomtebo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