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17.11.2024 sunnuntai</w:t>
      </w:r>
    </w:p>
    <w:p>
      <w:pPr>
        <w:pStyle w:val="Heading1"/>
      </w:pPr>
      <w:r>
        <w:t>17.11.2024-25.11.2024</w:t>
      </w:r>
    </w:p>
    <w:p>
      <w:pPr>
        <w:pStyle w:val="Heading2"/>
      </w:pPr>
      <w:r>
        <w:t>01:00-01:00 Lux Lilla Villan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