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19.9.2024 torstai</w:t>
      </w:r>
    </w:p>
    <w:p>
      <w:pPr>
        <w:pStyle w:val="Heading1"/>
      </w:pPr>
      <w:r>
        <w:t>19.9.2024-20.9.2024</w:t>
      </w:r>
    </w:p>
    <w:p>
      <w:pPr>
        <w:pStyle w:val="Heading2"/>
      </w:pPr>
      <w:r>
        <w:t>18:00-00:00 Öppen Bibelskola och Gemenskapskväll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