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Auditoriet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17:30-19:30 Yrityksen ja yrittäjän hyvinvointi ja kehitys</w:t>
      </w:r>
    </w:p>
    <w:p>
      <w:r>
        <w:t xml:space="preserve">Asiakastilaisuus, jonka teemana on yrityksen ja yrittäjän hyvinvointi ja kehitys.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