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22.5.2024 keskiviikko</w:t>
      </w:r>
    </w:p>
    <w:p>
      <w:pPr>
        <w:pStyle w:val="Heading1"/>
      </w:pPr>
      <w:r>
        <w:t>22.5.2024-28.5.2024</w:t>
      </w:r>
    </w:p>
    <w:p>
      <w:pPr>
        <w:pStyle w:val="Heading2"/>
      </w:pPr>
      <w:r>
        <w:t>16:30-18:30 Den magiska vardagen</w:t>
      </w:r>
    </w:p>
    <w:p>
      <w:r>
        <w:t xml:space="preserve"> </w:t>
      </w:r>
    </w:p>
    <w:p>
      <w:r>
        <w:t>17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