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Galleria</w:t>
      </w:r>
    </w:p>
    <w:p>
      <w:r>
        <w:t>6.5.2024 maanantai</w:t>
      </w:r>
    </w:p>
    <w:p>
      <w:pPr>
        <w:pStyle w:val="Heading1"/>
      </w:pPr>
      <w:r>
        <w:t>6.5.2024-19.5.2024</w:t>
      </w:r>
    </w:p>
    <w:p>
      <w:pPr>
        <w:pStyle w:val="Heading2"/>
      </w:pPr>
      <w:r>
        <w:t>10:00-16:00 Akvarellutställning: Kevään kosketus - Vårens beröring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