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Galleria</w:t>
      </w:r>
    </w:p>
    <w:p>
      <w:r>
        <w:t>22.4.2024 maanantai</w:t>
      </w:r>
    </w:p>
    <w:p>
      <w:pPr>
        <w:pStyle w:val="Heading1"/>
      </w:pPr>
      <w:r>
        <w:t>22.4.2024-5.5.2024</w:t>
      </w:r>
    </w:p>
    <w:p>
      <w:pPr>
        <w:pStyle w:val="Heading2"/>
      </w:pPr>
      <w:r>
        <w:t>10:00-16:00 Akvarellutställning: Hyvät herrat - bästa herrar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