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14:00-00:00 Samling för daglediga.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