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Swedish opportunities in the Capital Region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