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5.4.2024 perjantai</w:t>
      </w:r>
    </w:p>
    <w:p>
      <w:pPr>
        <w:pStyle w:val="Heading1"/>
      </w:pPr>
      <w:r>
        <w:t>5.4.2024-19.5.2024</w:t>
      </w:r>
    </w:p>
    <w:p>
      <w:pPr>
        <w:pStyle w:val="Heading2"/>
      </w:pPr>
      <w:r>
        <w:t>12:00-16:00 Ville Andersson: Undertones</w:t>
      </w:r>
    </w:p>
    <w:p>
      <w:r>
        <w:t>Helsinki Contemporarylla aukeaa huhtikuussa taiteilija Ville Anderssonin viides yksityisnäyttely, "Undertones", joka keskittyy piirtämiseen.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