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0:45 Rörelseglädje 65+ Rörelse &amp; Stret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