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28.3.2024 torstai</w:t>
      </w:r>
    </w:p>
    <w:p>
      <w:pPr>
        <w:pStyle w:val="Heading1"/>
      </w:pPr>
      <w:r>
        <w:t>28.3.2024-21.4.2024</w:t>
      </w:r>
    </w:p>
    <w:p>
      <w:pPr>
        <w:pStyle w:val="Heading2"/>
      </w:pPr>
      <w:r>
        <w:t>12:00-18:00 Katariina Guthwert: Liminal Pools</w:t>
      </w:r>
    </w:p>
    <w:p>
      <w:r>
        <w:t>Katariina Guthwert: Liminal Pools, keramiikkaveistoksia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