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21.3.2024 torstai</w:t>
      </w:r>
    </w:p>
    <w:p>
      <w:pPr>
        <w:pStyle w:val="Heading1"/>
      </w:pPr>
      <w:r>
        <w:t>21.3.2024-14.4.2024</w:t>
      </w:r>
    </w:p>
    <w:p>
      <w:pPr>
        <w:pStyle w:val="Heading2"/>
      </w:pPr>
      <w:r>
        <w:t>12:00-16:00 Andreas Behn-Eschenburg: Meridians, tm•galleria 21.3.-14.4.2024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