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30.3.2024 lauantai</w:t>
      </w:r>
    </w:p>
    <w:p>
      <w:pPr>
        <w:pStyle w:val="Heading1"/>
      </w:pPr>
      <w:r>
        <w:t>30.3.2024-21.4.2024</w:t>
      </w:r>
    </w:p>
    <w:p>
      <w:pPr>
        <w:pStyle w:val="Heading2"/>
      </w:pPr>
      <w:r>
        <w:t>12:00-17:00 Tarmo Paunu: Parsimus Maximus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