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21.3.2024 torstai</w:t>
      </w:r>
    </w:p>
    <w:p>
      <w:pPr>
        <w:pStyle w:val="Heading1"/>
      </w:pPr>
      <w:r>
        <w:t>21.3.2024-22.3.2024</w:t>
      </w:r>
    </w:p>
    <w:p>
      <w:pPr>
        <w:pStyle w:val="Heading2"/>
      </w:pPr>
      <w:r>
        <w:t>14:00-00:00 Samling för daglediga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