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7.3.2024 torstai</w:t>
      </w:r>
    </w:p>
    <w:p>
      <w:pPr>
        <w:pStyle w:val="Heading1"/>
      </w:pPr>
      <w:r>
        <w:t>7.3.2024-24.3.2024</w:t>
      </w:r>
    </w:p>
    <w:p>
      <w:pPr>
        <w:pStyle w:val="Heading2"/>
      </w:pPr>
      <w:r>
        <w:t>06:00-23:45 Internationella vattendagen 22.3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