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Anhava</w:t>
      </w:r>
    </w:p>
    <w:p>
      <w:r>
        <w:t>7.3.2024 torstai</w:t>
      </w:r>
    </w:p>
    <w:p>
      <w:pPr>
        <w:pStyle w:val="Heading1"/>
      </w:pPr>
      <w:r>
        <w:t>7.3.2024-31.3.2024</w:t>
      </w:r>
    </w:p>
    <w:p>
      <w:pPr>
        <w:pStyle w:val="Heading2"/>
      </w:pPr>
      <w:r>
        <w:t>17:00-16:00 Tor Arne: Läheltä ja kaukaa – Maalauksia 1986–2024</w:t>
      </w:r>
    </w:p>
    <w:p>
      <w:r>
        <w:t>Tor Arnen maalausten taustalla on fyysinen havainto, maisema, elämys, tunne, mutta ne eivät kuvaile, eivät esitä mitään muuta kuin itseään.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