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20.6.2024 torstai</w:t>
      </w:r>
    </w:p>
    <w:p>
      <w:pPr>
        <w:pStyle w:val="Heading1"/>
      </w:pPr>
      <w:r>
        <w:t>20.6.2024-14.7.2024</w:t>
      </w:r>
    </w:p>
    <w:p>
      <w:pPr>
        <w:pStyle w:val="Heading2"/>
      </w:pPr>
      <w:r>
        <w:t>12:00-18:00 Johanna Pöykkö: Rajauksia</w:t>
      </w:r>
    </w:p>
    <w:p>
      <w:r>
        <w:t xml:space="preserve">Johanna Pöykkö: Rajauksia - Rajauksia ja väririnnastuksia tilassa. Maalauksia pinnoitetuille ja leikatuille lakanakankaille.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