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Gammelgården </w:t>
      </w:r>
    </w:p>
    <w:p>
      <w:r>
        <w:t>11.6.2024 tiistai</w:t>
      </w:r>
    </w:p>
    <w:p>
      <w:pPr>
        <w:pStyle w:val="Heading1"/>
      </w:pPr>
      <w:r>
        <w:t>11.6.2024 tiistai</w:t>
      </w:r>
    </w:p>
    <w:p>
      <w:pPr>
        <w:pStyle w:val="Heading2"/>
      </w:pPr>
      <w:r>
        <w:t>16:00-19:00 Öppna dörrar och hantverksförevisning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