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Cafe Gamla Stan</w:t>
      </w:r>
    </w:p>
    <w:p>
      <w:r>
        <w:t>4.6.2024 tiistai</w:t>
      </w:r>
    </w:p>
    <w:p>
      <w:pPr>
        <w:pStyle w:val="Heading1"/>
      </w:pPr>
      <w:r>
        <w:t>4.6.2024 tiistai</w:t>
      </w:r>
    </w:p>
    <w:p>
      <w:pPr>
        <w:pStyle w:val="Heading2"/>
      </w:pPr>
      <w:r>
        <w:t>18:00-19:00 Birger's Ragtime Quartet i Café Gamla Stan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