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Svenska Teatern</w:t>
      </w:r>
    </w:p>
    <w:p>
      <w:r>
        <w:t>26.11.2024 tiistai</w:t>
      </w:r>
    </w:p>
    <w:p>
      <w:pPr>
        <w:pStyle w:val="Heading1"/>
      </w:pPr>
      <w:r>
        <w:t>26.11.2024-2.5.2025</w:t>
      </w:r>
    </w:p>
    <w:p>
      <w:pPr>
        <w:pStyle w:val="Heading2"/>
      </w:pPr>
      <w:r>
        <w:t>17:00-18:20 Topelius och teatern</w:t>
      </w:r>
    </w:p>
    <w:p>
      <w:r>
        <w:t xml:space="preserve"> </w:t>
      </w:r>
    </w:p>
    <w:p>
      <w:r>
        <w:t>15 euro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