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19.6.2024 keskiviikko</w:t>
      </w:r>
    </w:p>
    <w:p>
      <w:pPr>
        <w:pStyle w:val="Heading1"/>
      </w:pPr>
      <w:r>
        <w:t>19.6.2024-20.6.2024</w:t>
      </w:r>
    </w:p>
    <w:p>
      <w:pPr>
        <w:pStyle w:val="Heading2"/>
      </w:pPr>
      <w:r>
        <w:t>12:00-00:00 Sommarhörna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