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Kungsekens byhus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18:00-19:15 Kungsekens musikdagar: Konsert på Gustavsdagen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