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26.3.2024 tiistai</w:t>
      </w:r>
    </w:p>
    <w:p>
      <w:pPr>
        <w:pStyle w:val="Heading1"/>
      </w:pPr>
      <w:r>
        <w:t>26.3.2024-27.3.2024</w:t>
      </w:r>
    </w:p>
    <w:p>
      <w:pPr>
        <w:pStyle w:val="Heading2"/>
      </w:pPr>
      <w:r>
        <w:t xml:space="preserve">18:00-00:00 Passionsmusik i Tyska kyrkan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