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10.2.2024 lauantai</w:t>
      </w:r>
    </w:p>
    <w:p>
      <w:pPr>
        <w:pStyle w:val="Heading1"/>
      </w:pPr>
      <w:r>
        <w:t>10.2.2024-26.5.2024</w:t>
      </w:r>
    </w:p>
    <w:p>
      <w:pPr>
        <w:pStyle w:val="Heading2"/>
      </w:pPr>
      <w:r>
        <w:t>10:00-18:00 Konststiftelsen Nordea i Finlands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