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Forum Box </w:t>
      </w:r>
    </w:p>
    <w:p>
      <w:r>
        <w:t>2.2.2024 perjantai</w:t>
      </w:r>
    </w:p>
    <w:p>
      <w:pPr>
        <w:pStyle w:val="Heading1"/>
      </w:pPr>
      <w:r>
        <w:t>2.2.2024-25.2.2024</w:t>
      </w:r>
    </w:p>
    <w:p>
      <w:pPr>
        <w:pStyle w:val="Heading2"/>
      </w:pPr>
      <w:r>
        <w:t>12:00-17:00 Ewa Górzna &amp; Katarzyna Miron — Watchful</w:t>
      </w:r>
    </w:p>
    <w:p>
      <w:r>
        <w:t>Ewa Górzna &amp; Katarzyna Miron — Watchful</w:t>
        <w:br/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