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Didrichsens konstmuseum</w:t>
      </w:r>
    </w:p>
    <w:p>
      <w:r>
        <w:t>9.9.2023 lauantai</w:t>
      </w:r>
    </w:p>
    <w:p>
      <w:pPr>
        <w:pStyle w:val="Heading1"/>
      </w:pPr>
      <w:r>
        <w:t>9.9.2023-28.1.2024</w:t>
      </w:r>
    </w:p>
    <w:p>
      <w:pPr>
        <w:pStyle w:val="Heading2"/>
      </w:pPr>
      <w:r>
        <w:t>11:00-18:00 Rafael Wardi</w:t>
      </w:r>
    </w:p>
    <w:p>
      <w:r>
        <w:t xml:space="preserve"> </w:t>
      </w:r>
    </w:p>
    <w:p>
      <w:r>
        <w:t>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