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11.1.2024 torstai</w:t>
      </w:r>
    </w:p>
    <w:p>
      <w:pPr>
        <w:pStyle w:val="Heading1"/>
      </w:pPr>
      <w:r>
        <w:t>11.1.2024-12.1.2024</w:t>
      </w:r>
    </w:p>
    <w:p>
      <w:pPr>
        <w:pStyle w:val="Heading2"/>
      </w:pPr>
      <w:r>
        <w:t>14:00-00:00 Träff för daglediga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