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 xml:space="preserve">13:00-14:00 NYXXX: Hör så tyst det är (SE)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