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7.12.2023 torstai</w:t>
      </w:r>
    </w:p>
    <w:p>
      <w:pPr>
        <w:pStyle w:val="Heading1"/>
      </w:pPr>
      <w:r>
        <w:t>7.12.2023-29.12.2023</w:t>
      </w:r>
    </w:p>
    <w:p>
      <w:pPr>
        <w:pStyle w:val="Heading2"/>
      </w:pPr>
      <w:r>
        <w:t>12:00-15:00 Joulupöytä Take Away 2023</w:t>
      </w:r>
    </w:p>
    <w:p>
      <w:r>
        <w:t>Gallerian perinteinen joulupöytä esittelee tänäkin vuonna lahjakkaiden nuorten ja ammattitaiteilijoiden töitä.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