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28.2.2024 keskiviikko</w:t>
      </w:r>
    </w:p>
    <w:p>
      <w:pPr>
        <w:pStyle w:val="Heading1"/>
      </w:pPr>
      <w:r>
        <w:t>28.2.2024-17.3.2024</w:t>
      </w:r>
    </w:p>
    <w:p>
      <w:pPr>
        <w:pStyle w:val="Heading2"/>
      </w:pPr>
      <w:r>
        <w:t>12:00-16:00 Juhani von Boehm: Uusia maalauksia</w:t>
      </w:r>
    </w:p>
    <w:p>
      <w:r>
        <w:t xml:space="preserve">Uusia öljymaalauksia vuosilta 2023-2024. Näyttelyssä on esillä asetelmia, maisema-aiheita sekä muutamia henkilökuvia.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