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29.2.2024 torstai</w:t>
      </w:r>
    </w:p>
    <w:p>
      <w:pPr>
        <w:pStyle w:val="Heading1"/>
      </w:pPr>
      <w:r>
        <w:t>29.2.2024-24.3.2024</w:t>
      </w:r>
    </w:p>
    <w:p>
      <w:pPr>
        <w:pStyle w:val="Heading2"/>
      </w:pPr>
      <w:r>
        <w:t>12:00-18:00 Nina-Maria Oförsagd: Bar 2000</w:t>
      </w:r>
    </w:p>
    <w:p>
      <w:r>
        <w:t>Nina-Maria Oförsagd: Bar 2000, puolituntinen videoteos kahdesta rakastavaisesta ja etääntymisestä, paikka yhtenä toimijana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