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13:00-14:30 Popcorn &amp; poesi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