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Tenho Restobar</w:t>
      </w:r>
    </w:p>
    <w:p>
      <w:r>
        <w:t>6.11.2023 maanantai</w:t>
      </w:r>
    </w:p>
    <w:p>
      <w:pPr>
        <w:pStyle w:val="Heading1"/>
      </w:pPr>
      <w:r>
        <w:t>6.11.2023 maanantai</w:t>
      </w:r>
    </w:p>
    <w:p>
      <w:pPr>
        <w:pStyle w:val="Heading2"/>
      </w:pPr>
      <w:r>
        <w:t>19:00-21:00 Ruotsalaisuuden päivä: Yones Wilson &amp; Carolina Wendelin</w:t>
      </w:r>
    </w:p>
    <w:p>
      <w:r>
        <w:t>Ruotsalaisuuden päivän kunniaksi Tenho lavalla kuullaan suomenruotsalaisten esittämää musiikkia.</w:t>
      </w:r>
    </w:p>
    <w:p>
      <w:r>
        <w:t>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