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Parad Media</w:t>
      </w:r>
    </w:p>
    <w:p>
      <w:r>
        <w:t>23.10.2023 maanantai</w:t>
      </w:r>
    </w:p>
    <w:p>
      <w:pPr>
        <w:pStyle w:val="Heading1"/>
      </w:pPr>
      <w:r>
        <w:t>23.10.2023-1.11.2023</w:t>
      </w:r>
    </w:p>
    <w:p>
      <w:pPr>
        <w:pStyle w:val="Heading2"/>
      </w:pPr>
      <w:r>
        <w:t>17:00-23:45 Casting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