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Riddarhuset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19:00-21:00 Epokkväll: Kejsaren, lantdagen och början av det självständiga Finland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