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27.10.2023 perjantai</w:t>
      </w:r>
    </w:p>
    <w:p>
      <w:pPr>
        <w:pStyle w:val="Heading1"/>
      </w:pPr>
      <w:r>
        <w:t>27.10.2023-26.11.2023</w:t>
      </w:r>
    </w:p>
    <w:p>
      <w:pPr>
        <w:pStyle w:val="Heading2"/>
      </w:pPr>
      <w:r>
        <w:t>12:00-16:00 Miikka Vaskola: Infinite Numbers of Tomorrow</w:t>
      </w:r>
    </w:p>
    <w:p>
      <w:r>
        <w:t xml:space="preserve">Miikka Vaskolan Infinite Numbers of Tomorrow -yksityisnäyttelyn ytimen muodostavat kaksiosaiset maalaukset, joissa rinnakkain ovat maisema ja kartta.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