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tm•galleria</w:t>
      </w:r>
    </w:p>
    <w:p>
      <w:r>
        <w:t>28.9.2023 torstai</w:t>
      </w:r>
    </w:p>
    <w:p>
      <w:pPr>
        <w:pStyle w:val="Heading1"/>
      </w:pPr>
      <w:r>
        <w:t>28.9.2023-22.10.2023</w:t>
      </w:r>
    </w:p>
    <w:p>
      <w:pPr>
        <w:pStyle w:val="Heading2"/>
      </w:pPr>
      <w:r>
        <w:t>11:00-16:00 Eveliina Hämäläinen: Luona, tm•galleria 28.9.-22.10.2023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