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6.10.2023 perjantai</w:t>
      </w:r>
    </w:p>
    <w:p>
      <w:pPr>
        <w:pStyle w:val="Heading1"/>
      </w:pPr>
      <w:r>
        <w:t>6.10.2023-29.10.2023</w:t>
      </w:r>
    </w:p>
    <w:p>
      <w:pPr>
        <w:pStyle w:val="Heading2"/>
      </w:pPr>
      <w:r>
        <w:t>12:00-17:00 John Court: Now and Now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