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18:00-20:30 Runebergskören BSB 100 år - jubileumskonsert!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