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15.10.2023 sunnuntai</w:t>
      </w:r>
    </w:p>
    <w:p>
      <w:pPr>
        <w:pStyle w:val="Heading1"/>
      </w:pPr>
      <w:r>
        <w:t>15.10.2023 sunnuntai</w:t>
      </w:r>
    </w:p>
    <w:p>
      <w:pPr>
        <w:pStyle w:val="Heading2"/>
      </w:pPr>
      <w:r>
        <w:t>17:00-19:00 Musiikkia Karpaattien vuorilta</w:t>
      </w:r>
    </w:p>
    <w:p>
      <w:r>
        <w:t xml:space="preserve"> </w:t>
      </w:r>
    </w:p>
    <w:p>
      <w:r>
        <w:t>22€, 18€,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