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28.9.2023 torstai</w:t>
      </w:r>
    </w:p>
    <w:p>
      <w:pPr>
        <w:pStyle w:val="Heading1"/>
      </w:pPr>
      <w:r>
        <w:t>28.9.2023-22.10.2023</w:t>
      </w:r>
    </w:p>
    <w:p>
      <w:pPr>
        <w:pStyle w:val="Heading2"/>
      </w:pPr>
      <w:r>
        <w:t>12:00-18:00 Kaija Mäenpää: Meditation on the Sublime</w:t>
      </w:r>
    </w:p>
    <w:p>
      <w:r>
        <w:t>Kaija Mäenpää: Meditation on the Sublime - Kolmiulotteiset maalaukset mukailevat keskiaikaisten kivikirkkojen ”pienoiskappeleita”, alttarikaappeja.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