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28.9.2023 torstai</w:t>
      </w:r>
    </w:p>
    <w:p>
      <w:pPr>
        <w:pStyle w:val="Heading1"/>
      </w:pPr>
      <w:r>
        <w:t>28.9.2023-22.10.2023</w:t>
      </w:r>
    </w:p>
    <w:p>
      <w:pPr>
        <w:pStyle w:val="Heading2"/>
      </w:pPr>
      <w:r>
        <w:t>12:00-18:00 Sampo Malin: Suihkulähteitä</w:t>
      </w:r>
    </w:p>
    <w:p>
      <w:r>
        <w:t>Sampo Malin: Suihkulähteitä, perinteinen teema esitettynä nykytaiteen tavanomaisilla esityskeinoilla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