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</w:t>
      </w:r>
    </w:p>
    <w:p>
      <w:r>
        <w:t>18.10.2023 keskiviikko</w:t>
      </w:r>
    </w:p>
    <w:p>
      <w:pPr>
        <w:pStyle w:val="Heading1"/>
      </w:pPr>
      <w:r>
        <w:t>18.10.2023-29.10.2023</w:t>
      </w:r>
    </w:p>
    <w:p>
      <w:pPr>
        <w:pStyle w:val="Heading2"/>
      </w:pPr>
      <w:r>
        <w:t>12:00-16:00 Höstlovet: Iris-äventyret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