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30.9.2023 lauantai</w:t>
      </w:r>
    </w:p>
    <w:p>
      <w:pPr>
        <w:pStyle w:val="Heading1"/>
      </w:pPr>
      <w:r>
        <w:t>30.9.2023-22.10.2023</w:t>
      </w:r>
    </w:p>
    <w:p>
      <w:pPr>
        <w:pStyle w:val="Heading2"/>
      </w:pPr>
      <w:r>
        <w:t>12:00-16:00 Axel Antas - 417.5ppm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